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Ind w:w="-106" w:type="dxa"/>
        <w:tblLook w:val="01E0" w:firstRow="1" w:lastRow="1" w:firstColumn="1" w:lastColumn="1" w:noHBand="0" w:noVBand="0"/>
      </w:tblPr>
      <w:tblGrid>
        <w:gridCol w:w="3915"/>
        <w:gridCol w:w="6169"/>
      </w:tblGrid>
      <w:tr w:rsidR="00E731E4" w:rsidRPr="0064601D" w:rsidTr="00C6712B">
        <w:trPr>
          <w:trHeight w:val="2754"/>
        </w:trPr>
        <w:tc>
          <w:tcPr>
            <w:tcW w:w="3915" w:type="dxa"/>
          </w:tcPr>
          <w:p w:rsidR="00E731E4" w:rsidRPr="00D05327" w:rsidRDefault="00E731E4" w:rsidP="00620791">
            <w:pPr>
              <w:jc w:val="center"/>
              <w:rPr>
                <w:sz w:val="26"/>
                <w:szCs w:val="26"/>
                <w:lang w:eastAsia="vi-VN"/>
              </w:rPr>
            </w:pPr>
            <w:r w:rsidRPr="00D05327">
              <w:rPr>
                <w:sz w:val="26"/>
                <w:szCs w:val="26"/>
                <w:lang w:eastAsia="vi-VN"/>
              </w:rPr>
              <w:t>UỶ BAN NHÂN DÂN</w:t>
            </w:r>
          </w:p>
          <w:p w:rsidR="00E731E4" w:rsidRPr="00D05327" w:rsidRDefault="00E731E4" w:rsidP="00620791">
            <w:pPr>
              <w:jc w:val="center"/>
              <w:rPr>
                <w:sz w:val="26"/>
                <w:szCs w:val="26"/>
                <w:lang w:eastAsia="vi-VN"/>
              </w:rPr>
            </w:pPr>
            <w:r w:rsidRPr="00D05327">
              <w:rPr>
                <w:sz w:val="26"/>
                <w:szCs w:val="26"/>
                <w:lang w:eastAsia="vi-VN"/>
              </w:rPr>
              <w:t>THÀNH PHỐ HỒ CHÍ MINH</w:t>
            </w:r>
          </w:p>
          <w:p w:rsidR="00E731E4" w:rsidRPr="00D05327" w:rsidRDefault="00E731E4" w:rsidP="0062079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05327">
              <w:rPr>
                <w:b/>
                <w:bCs/>
                <w:sz w:val="26"/>
                <w:szCs w:val="26"/>
                <w:lang w:eastAsia="vi-VN"/>
              </w:rPr>
              <w:t>SỞ GIÁO DỤC VÀ ĐÀO TẠO</w:t>
            </w:r>
          </w:p>
          <w:p w:rsidR="00E731E4" w:rsidRPr="00D05327" w:rsidRDefault="00E731E4" w:rsidP="0062079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56EC4" wp14:editId="78B7550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109855</wp:posOffset>
                      </wp:positionV>
                      <wp:extent cx="1028700" cy="0"/>
                      <wp:effectExtent l="9525" t="5080" r="9525" b="1397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65pt" to="12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dj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VEedBqMKyC8UlsbKqUntTMvmn53SOmqI6rlke/r2QBIFjKSNylh4wzcth8+&#10;awYx5OB1FO3U2D5AghzoFHtzvveGnzyicJilk/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"/>
                  </w:pict>
                </mc:Fallback>
              </mc:AlternateContent>
            </w:r>
          </w:p>
          <w:p w:rsidR="00E731E4" w:rsidRDefault="00E731E4" w:rsidP="00620791">
            <w:pPr>
              <w:jc w:val="center"/>
              <w:rPr>
                <w:sz w:val="26"/>
                <w:szCs w:val="26"/>
                <w:lang w:eastAsia="vi-VN"/>
              </w:rPr>
            </w:pPr>
            <w:r w:rsidRPr="00D05327">
              <w:rPr>
                <w:sz w:val="26"/>
                <w:szCs w:val="26"/>
                <w:lang w:eastAsia="vi-VN"/>
              </w:rPr>
              <w:t xml:space="preserve">Số: </w:t>
            </w:r>
            <w:r w:rsidR="002F3ED9">
              <w:rPr>
                <w:sz w:val="26"/>
                <w:szCs w:val="26"/>
                <w:lang w:eastAsia="vi-VN"/>
              </w:rPr>
              <w:t>1479</w:t>
            </w:r>
            <w:r w:rsidRPr="00D05327">
              <w:rPr>
                <w:sz w:val="26"/>
                <w:szCs w:val="26"/>
                <w:lang w:eastAsia="vi-VN"/>
              </w:rPr>
              <w:t xml:space="preserve"> /GDĐT-TrH</w:t>
            </w:r>
          </w:p>
          <w:p w:rsidR="009A51F3" w:rsidRDefault="009A51F3" w:rsidP="009A51F3"/>
          <w:p w:rsidR="009A51F3" w:rsidRDefault="009A51F3" w:rsidP="009A51F3">
            <w:r>
              <w:t xml:space="preserve">     </w:t>
            </w:r>
            <w:r w:rsidRPr="004A557E">
              <w:t xml:space="preserve">Về hỗ trợ </w:t>
            </w:r>
            <w:r>
              <w:t xml:space="preserve">tổ chức chương trình </w:t>
            </w:r>
          </w:p>
          <w:p w:rsidR="009A51F3" w:rsidRPr="00D05327" w:rsidRDefault="009A51F3" w:rsidP="009A51F3">
            <w:pPr>
              <w:jc w:val="center"/>
              <w:rPr>
                <w:sz w:val="26"/>
                <w:szCs w:val="26"/>
                <w:lang w:eastAsia="vi-VN"/>
              </w:rPr>
            </w:pPr>
            <w:r>
              <w:t>“Bóng rổ học đường cùng Jr. NBA”</w:t>
            </w:r>
          </w:p>
        </w:tc>
        <w:tc>
          <w:tcPr>
            <w:tcW w:w="6169" w:type="dxa"/>
          </w:tcPr>
          <w:p w:rsidR="00E731E4" w:rsidRPr="00D05327" w:rsidRDefault="00E731E4" w:rsidP="0062079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05327">
              <w:rPr>
                <w:b/>
                <w:bCs/>
                <w:sz w:val="26"/>
                <w:szCs w:val="26"/>
                <w:lang w:eastAsia="vi-VN"/>
              </w:rPr>
              <w:t>CỘNG HOÀ XÃ HỘI CHỦ NGHĨA VIỆT NAM</w:t>
            </w:r>
          </w:p>
          <w:p w:rsidR="00E731E4" w:rsidRPr="00D05327" w:rsidRDefault="00E731E4" w:rsidP="0062079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05327">
              <w:rPr>
                <w:b/>
                <w:bCs/>
                <w:sz w:val="26"/>
                <w:szCs w:val="26"/>
                <w:lang w:eastAsia="vi-VN"/>
              </w:rPr>
              <w:t>Độc lập – Tự do – Hạnh phúc</w:t>
            </w:r>
          </w:p>
          <w:p w:rsidR="00E731E4" w:rsidRPr="00D05327" w:rsidRDefault="00E731E4" w:rsidP="00620791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5E91A" wp14:editId="110C5228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8890" t="13970" r="10160" b="508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5.6pt" to="22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bX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"/>
                  </w:pict>
                </mc:Fallback>
              </mc:AlternateContent>
            </w:r>
          </w:p>
          <w:p w:rsidR="009A51F3" w:rsidRDefault="009A51F3" w:rsidP="009A51F3">
            <w:pPr>
              <w:rPr>
                <w:i/>
                <w:iCs/>
                <w:sz w:val="26"/>
                <w:szCs w:val="26"/>
                <w:lang w:eastAsia="vi-VN"/>
              </w:rPr>
            </w:pPr>
          </w:p>
          <w:p w:rsidR="00E731E4" w:rsidRPr="00D05327" w:rsidRDefault="00E731E4" w:rsidP="002F3ED9">
            <w:pPr>
              <w:rPr>
                <w:i/>
                <w:iCs/>
                <w:sz w:val="26"/>
                <w:szCs w:val="26"/>
                <w:lang w:eastAsia="vi-VN"/>
              </w:rPr>
            </w:pPr>
            <w:r w:rsidRPr="00D05327">
              <w:rPr>
                <w:i/>
                <w:iCs/>
                <w:sz w:val="26"/>
                <w:szCs w:val="26"/>
                <w:lang w:eastAsia="vi-VN"/>
              </w:rPr>
              <w:t>T</w:t>
            </w:r>
            <w:r w:rsidR="009A51F3">
              <w:rPr>
                <w:i/>
                <w:iCs/>
                <w:sz w:val="26"/>
                <w:szCs w:val="26"/>
                <w:lang w:eastAsia="vi-VN"/>
              </w:rPr>
              <w:t>hành phố</w:t>
            </w:r>
            <w:r w:rsidRPr="00D05327">
              <w:rPr>
                <w:i/>
                <w:iCs/>
                <w:sz w:val="26"/>
                <w:szCs w:val="26"/>
                <w:lang w:eastAsia="vi-VN"/>
              </w:rPr>
              <w:t xml:space="preserve"> Hồ Chí Minh, </w:t>
            </w:r>
            <w:r w:rsidR="009A51F3">
              <w:rPr>
                <w:i/>
                <w:iCs/>
                <w:sz w:val="26"/>
                <w:szCs w:val="26"/>
                <w:lang w:eastAsia="vi-VN"/>
              </w:rPr>
              <w:t xml:space="preserve">ngày </w:t>
            </w:r>
            <w:r w:rsidR="002F3ED9">
              <w:rPr>
                <w:i/>
                <w:iCs/>
                <w:sz w:val="26"/>
                <w:szCs w:val="26"/>
                <w:lang w:eastAsia="vi-VN"/>
              </w:rPr>
              <w:t>16</w:t>
            </w:r>
            <w:r w:rsidR="009A51F3">
              <w:rPr>
                <w:i/>
                <w:iCs/>
                <w:sz w:val="26"/>
                <w:szCs w:val="26"/>
                <w:lang w:eastAsia="vi-VN"/>
              </w:rPr>
              <w:t xml:space="preserve">  tháng  </w:t>
            </w:r>
            <w:r w:rsidR="002F3ED9">
              <w:rPr>
                <w:i/>
                <w:iCs/>
                <w:sz w:val="26"/>
                <w:szCs w:val="26"/>
                <w:lang w:eastAsia="vi-VN"/>
              </w:rPr>
              <w:t>5</w:t>
            </w:r>
            <w:bookmarkStart w:id="0" w:name="_GoBack"/>
            <w:bookmarkEnd w:id="0"/>
            <w:r w:rsidR="009A51F3">
              <w:rPr>
                <w:i/>
                <w:iCs/>
                <w:sz w:val="26"/>
                <w:szCs w:val="26"/>
                <w:lang w:eastAsia="vi-VN"/>
              </w:rPr>
              <w:t xml:space="preserve"> năm 2016</w:t>
            </w:r>
          </w:p>
        </w:tc>
      </w:tr>
    </w:tbl>
    <w:p w:rsidR="00E731E4" w:rsidRPr="000736D2" w:rsidRDefault="00E731E4" w:rsidP="00E731E4">
      <w:pPr>
        <w:ind w:left="720" w:firstLine="273"/>
        <w:rPr>
          <w:sz w:val="28"/>
          <w:szCs w:val="26"/>
        </w:rPr>
      </w:pPr>
      <w:r w:rsidRPr="000736D2">
        <w:rPr>
          <w:sz w:val="28"/>
          <w:szCs w:val="26"/>
        </w:rPr>
        <w:t>Kính gửi:</w:t>
      </w:r>
      <w:r w:rsidRPr="000736D2">
        <w:rPr>
          <w:sz w:val="28"/>
          <w:szCs w:val="26"/>
        </w:rPr>
        <w:tab/>
      </w:r>
    </w:p>
    <w:p w:rsidR="00E731E4" w:rsidRPr="000736D2" w:rsidRDefault="00E731E4" w:rsidP="00E731E4">
      <w:pPr>
        <w:ind w:left="2160"/>
        <w:rPr>
          <w:sz w:val="28"/>
          <w:szCs w:val="26"/>
        </w:rPr>
      </w:pPr>
      <w:r w:rsidRPr="000736D2">
        <w:rPr>
          <w:sz w:val="28"/>
          <w:szCs w:val="26"/>
        </w:rPr>
        <w:t>- Công ty TNHH Giải trí và Quảng bá</w:t>
      </w:r>
      <w:r>
        <w:rPr>
          <w:sz w:val="28"/>
          <w:szCs w:val="26"/>
        </w:rPr>
        <w:t xml:space="preserve"> Thể thao Sài</w:t>
      </w:r>
      <w:r w:rsidRPr="000736D2">
        <w:rPr>
          <w:sz w:val="28"/>
          <w:szCs w:val="26"/>
        </w:rPr>
        <w:t xml:space="preserve"> Gòn;</w:t>
      </w:r>
    </w:p>
    <w:p w:rsidR="00E731E4" w:rsidRPr="000736D2" w:rsidRDefault="00E731E4" w:rsidP="00E731E4">
      <w:pPr>
        <w:ind w:left="2268" w:hanging="108"/>
        <w:rPr>
          <w:sz w:val="28"/>
          <w:szCs w:val="26"/>
        </w:rPr>
      </w:pPr>
      <w:r w:rsidRPr="000736D2">
        <w:rPr>
          <w:sz w:val="28"/>
          <w:szCs w:val="26"/>
        </w:rPr>
        <w:t xml:space="preserve">- Trưởng phòng Giáo dục và Đào tạo Quận </w:t>
      </w:r>
      <w:r w:rsidR="00047295">
        <w:rPr>
          <w:sz w:val="28"/>
          <w:szCs w:val="26"/>
        </w:rPr>
        <w:t>2</w:t>
      </w:r>
      <w:r w:rsidRPr="000736D2">
        <w:rPr>
          <w:sz w:val="28"/>
          <w:szCs w:val="26"/>
        </w:rPr>
        <w:t xml:space="preserve">, Quận </w:t>
      </w:r>
      <w:r w:rsidR="00047295">
        <w:rPr>
          <w:sz w:val="28"/>
          <w:szCs w:val="26"/>
        </w:rPr>
        <w:t>10.</w:t>
      </w:r>
    </w:p>
    <w:p w:rsidR="00E731E4" w:rsidRDefault="00E731E4" w:rsidP="00E731E4">
      <w:pPr>
        <w:ind w:firstLine="720"/>
        <w:jc w:val="both"/>
        <w:rPr>
          <w:sz w:val="28"/>
          <w:szCs w:val="26"/>
        </w:rPr>
      </w:pPr>
    </w:p>
    <w:p w:rsidR="009A51F3" w:rsidRPr="000736D2" w:rsidRDefault="009A51F3" w:rsidP="00E731E4">
      <w:pPr>
        <w:ind w:firstLine="720"/>
        <w:jc w:val="both"/>
        <w:rPr>
          <w:sz w:val="28"/>
          <w:szCs w:val="26"/>
        </w:rPr>
      </w:pPr>
    </w:p>
    <w:p w:rsidR="00E731E4" w:rsidRPr="000736D2" w:rsidRDefault="00E731E4" w:rsidP="009A51F3">
      <w:pPr>
        <w:ind w:firstLine="720"/>
        <w:jc w:val="both"/>
        <w:rPr>
          <w:sz w:val="28"/>
          <w:szCs w:val="26"/>
        </w:rPr>
      </w:pPr>
      <w:r w:rsidRPr="000736D2">
        <w:rPr>
          <w:sz w:val="28"/>
          <w:szCs w:val="26"/>
        </w:rPr>
        <w:t>Sở Giáo dục và Đào tạo Thành phố Hồ Chí Minh nhận được văn bản đề nghị của Công ty TNHH Giải trí và Quảng bá Thể thao Sài Gòn số</w:t>
      </w:r>
      <w:r w:rsidR="009A51F3">
        <w:rPr>
          <w:sz w:val="28"/>
          <w:szCs w:val="26"/>
        </w:rPr>
        <w:t xml:space="preserve"> </w:t>
      </w:r>
      <w:r w:rsidR="00047295">
        <w:rPr>
          <w:sz w:val="28"/>
          <w:szCs w:val="26"/>
        </w:rPr>
        <w:t xml:space="preserve">75/NBA </w:t>
      </w:r>
      <w:r w:rsidRPr="000736D2">
        <w:rPr>
          <w:sz w:val="28"/>
          <w:szCs w:val="26"/>
        </w:rPr>
        <w:t xml:space="preserve">ngày </w:t>
      </w:r>
      <w:r w:rsidR="00047295">
        <w:rPr>
          <w:sz w:val="28"/>
          <w:szCs w:val="26"/>
        </w:rPr>
        <w:t>01/4</w:t>
      </w:r>
      <w:r w:rsidRPr="000736D2">
        <w:rPr>
          <w:sz w:val="28"/>
          <w:szCs w:val="26"/>
        </w:rPr>
        <w:t>/201</w:t>
      </w:r>
      <w:r w:rsidR="00047295">
        <w:rPr>
          <w:sz w:val="28"/>
          <w:szCs w:val="26"/>
        </w:rPr>
        <w:t>6</w:t>
      </w:r>
      <w:r w:rsidRPr="000736D2">
        <w:rPr>
          <w:sz w:val="28"/>
          <w:szCs w:val="26"/>
        </w:rPr>
        <w:t xml:space="preserve"> về hỗ trợ công tác tổ chức chương trình “</w:t>
      </w:r>
      <w:r>
        <w:rPr>
          <w:sz w:val="28"/>
          <w:szCs w:val="26"/>
        </w:rPr>
        <w:t>Bóng rổ học đường cùng Jr. NBA</w:t>
      </w:r>
      <w:r w:rsidRPr="000736D2">
        <w:rPr>
          <w:sz w:val="28"/>
          <w:szCs w:val="26"/>
        </w:rPr>
        <w:t>”.</w:t>
      </w:r>
    </w:p>
    <w:p w:rsidR="00E731E4" w:rsidRPr="00972094" w:rsidRDefault="00E731E4" w:rsidP="00E731E4">
      <w:pPr>
        <w:ind w:firstLine="720"/>
        <w:jc w:val="both"/>
        <w:rPr>
          <w:sz w:val="14"/>
          <w:szCs w:val="26"/>
        </w:rPr>
      </w:pPr>
    </w:p>
    <w:p w:rsidR="00E731E4" w:rsidRPr="000736D2" w:rsidRDefault="00E731E4" w:rsidP="00E731E4">
      <w:pPr>
        <w:spacing w:before="60"/>
        <w:ind w:firstLine="720"/>
        <w:jc w:val="both"/>
        <w:rPr>
          <w:color w:val="000000"/>
          <w:sz w:val="28"/>
          <w:szCs w:val="26"/>
        </w:rPr>
      </w:pPr>
      <w:r w:rsidRPr="000736D2">
        <w:rPr>
          <w:color w:val="000000"/>
          <w:sz w:val="28"/>
          <w:szCs w:val="26"/>
        </w:rPr>
        <w:t xml:space="preserve">Mục đích tạo sân chơi </w:t>
      </w:r>
      <w:r>
        <w:rPr>
          <w:color w:val="000000"/>
          <w:sz w:val="28"/>
          <w:szCs w:val="26"/>
        </w:rPr>
        <w:t xml:space="preserve">bổ ích và cơ hội tập luyện bóng rổ cùng với các huấn luyện viên chuyên nghiệp cho </w:t>
      </w:r>
      <w:r w:rsidRPr="000736D2">
        <w:rPr>
          <w:color w:val="000000"/>
          <w:sz w:val="28"/>
          <w:szCs w:val="26"/>
        </w:rPr>
        <w:t xml:space="preserve">học sinh </w:t>
      </w:r>
      <w:r>
        <w:rPr>
          <w:color w:val="000000"/>
          <w:sz w:val="28"/>
          <w:szCs w:val="26"/>
        </w:rPr>
        <w:t xml:space="preserve">tiểu học và trung học cơ sở </w:t>
      </w:r>
      <w:r w:rsidRPr="000736D2">
        <w:rPr>
          <w:color w:val="000000"/>
          <w:sz w:val="28"/>
          <w:szCs w:val="26"/>
        </w:rPr>
        <w:t>nhằm nâng cao sức khoẻ và phát triển phong trào bóng rổ trong nhà trường</w:t>
      </w:r>
      <w:r>
        <w:rPr>
          <w:color w:val="000000"/>
          <w:sz w:val="28"/>
          <w:szCs w:val="26"/>
        </w:rPr>
        <w:t>.</w:t>
      </w:r>
    </w:p>
    <w:p w:rsidR="00E731E4" w:rsidRPr="00972094" w:rsidRDefault="00E731E4" w:rsidP="00E731E4">
      <w:pPr>
        <w:ind w:firstLine="720"/>
        <w:jc w:val="both"/>
        <w:rPr>
          <w:sz w:val="16"/>
          <w:szCs w:val="26"/>
        </w:rPr>
      </w:pPr>
    </w:p>
    <w:p w:rsidR="00E731E4" w:rsidRPr="000736D2" w:rsidRDefault="00E731E4" w:rsidP="00E731E4">
      <w:pPr>
        <w:ind w:firstLine="720"/>
        <w:jc w:val="both"/>
        <w:rPr>
          <w:sz w:val="28"/>
          <w:szCs w:val="26"/>
        </w:rPr>
      </w:pPr>
      <w:r w:rsidRPr="000736D2">
        <w:rPr>
          <w:sz w:val="28"/>
          <w:szCs w:val="26"/>
        </w:rPr>
        <w:t>Sở Giáo dục và Đào tạo Thành phố Hồ Chí Minh có ý kiến như sau:</w:t>
      </w:r>
    </w:p>
    <w:p w:rsidR="00E731E4" w:rsidRDefault="00E731E4" w:rsidP="00E731E4">
      <w:pPr>
        <w:ind w:firstLine="709"/>
        <w:jc w:val="both"/>
        <w:rPr>
          <w:sz w:val="28"/>
          <w:szCs w:val="26"/>
        </w:rPr>
      </w:pPr>
      <w:r w:rsidRPr="000736D2">
        <w:rPr>
          <w:sz w:val="28"/>
          <w:szCs w:val="26"/>
        </w:rPr>
        <w:t xml:space="preserve">Đồng ý chủ trương cho phép Công ty TNHH Giải trí và Quảng bá Thể thao Sài Gòn liên hệ </w:t>
      </w:r>
      <w:r>
        <w:rPr>
          <w:sz w:val="28"/>
          <w:szCs w:val="26"/>
        </w:rPr>
        <w:t>P</w:t>
      </w:r>
      <w:r w:rsidRPr="000736D2">
        <w:rPr>
          <w:sz w:val="28"/>
          <w:szCs w:val="26"/>
        </w:rPr>
        <w:t xml:space="preserve">hòng Giáo dục và Đào tạo </w:t>
      </w:r>
      <w:r>
        <w:rPr>
          <w:sz w:val="28"/>
          <w:szCs w:val="26"/>
        </w:rPr>
        <w:t xml:space="preserve">Quận </w:t>
      </w:r>
      <w:r w:rsidR="00047295">
        <w:rPr>
          <w:sz w:val="28"/>
          <w:szCs w:val="26"/>
        </w:rPr>
        <w:t>2</w:t>
      </w:r>
      <w:r>
        <w:rPr>
          <w:sz w:val="28"/>
          <w:szCs w:val="26"/>
        </w:rPr>
        <w:t xml:space="preserve">, Quận </w:t>
      </w:r>
      <w:r w:rsidR="00047295">
        <w:rPr>
          <w:sz w:val="28"/>
          <w:szCs w:val="26"/>
        </w:rPr>
        <w:t>10</w:t>
      </w:r>
      <w:r w:rsidRPr="000736D2">
        <w:rPr>
          <w:sz w:val="28"/>
          <w:szCs w:val="26"/>
        </w:rPr>
        <w:t xml:space="preserve"> để phối hợp thực hiện kế hoạch tổ chức chương trình “</w:t>
      </w:r>
      <w:r>
        <w:rPr>
          <w:sz w:val="28"/>
          <w:szCs w:val="26"/>
        </w:rPr>
        <w:t>Bóng rổ học đường cùng Jr. NBA</w:t>
      </w:r>
      <w:r w:rsidRPr="000736D2">
        <w:rPr>
          <w:sz w:val="28"/>
          <w:szCs w:val="26"/>
        </w:rPr>
        <w:t>”.</w:t>
      </w:r>
    </w:p>
    <w:p w:rsidR="00C6712B" w:rsidRDefault="00C6712B" w:rsidP="00C6712B">
      <w:pPr>
        <w:jc w:val="center"/>
        <w:rPr>
          <w:b/>
          <w:sz w:val="26"/>
          <w:szCs w:val="26"/>
        </w:rPr>
      </w:pPr>
    </w:p>
    <w:p w:rsidR="00C6712B" w:rsidRPr="00C6712B" w:rsidRDefault="00C6712B" w:rsidP="00C6712B">
      <w:pPr>
        <w:jc w:val="center"/>
        <w:rPr>
          <w:b/>
          <w:szCs w:val="26"/>
        </w:rPr>
      </w:pPr>
      <w:r w:rsidRPr="00C6712B">
        <w:rPr>
          <w:b/>
          <w:szCs w:val="26"/>
        </w:rPr>
        <w:t>DANH SÁCH ĐỀ NGHỊ CÁC TRƯỜNG THAM GIA CHƯƠNG TRÌNH</w:t>
      </w:r>
    </w:p>
    <w:p w:rsidR="00C6712B" w:rsidRPr="00C6712B" w:rsidRDefault="00C6712B" w:rsidP="00C6712B">
      <w:pPr>
        <w:jc w:val="center"/>
        <w:rPr>
          <w:b/>
          <w:szCs w:val="26"/>
        </w:rPr>
      </w:pPr>
      <w:r w:rsidRPr="00C6712B">
        <w:rPr>
          <w:b/>
          <w:szCs w:val="26"/>
        </w:rPr>
        <w:t>“BÓNG RỔ HỌC ĐƯỜNG CÙNG JR.NBA”</w:t>
      </w:r>
    </w:p>
    <w:p w:rsidR="00C6712B" w:rsidRDefault="00C6712B" w:rsidP="00C6712B">
      <w:pPr>
        <w:jc w:val="center"/>
        <w:rPr>
          <w:szCs w:val="26"/>
        </w:rPr>
      </w:pPr>
    </w:p>
    <w:p w:rsidR="00C6712B" w:rsidRDefault="00C6712B" w:rsidP="00C6712B"/>
    <w:tbl>
      <w:tblPr>
        <w:tblW w:w="8349" w:type="dxa"/>
        <w:tblInd w:w="265" w:type="dxa"/>
        <w:tblLook w:val="04A0" w:firstRow="1" w:lastRow="0" w:firstColumn="1" w:lastColumn="0" w:noHBand="0" w:noVBand="1"/>
      </w:tblPr>
      <w:tblGrid>
        <w:gridCol w:w="563"/>
        <w:gridCol w:w="3416"/>
        <w:gridCol w:w="2527"/>
        <w:gridCol w:w="1843"/>
      </w:tblGrid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b/>
                <w:color w:val="000000"/>
                <w:szCs w:val="26"/>
              </w:rPr>
            </w:pPr>
            <w:r w:rsidRPr="00C6712B">
              <w:rPr>
                <w:b/>
                <w:color w:val="000000"/>
                <w:szCs w:val="26"/>
              </w:rPr>
              <w:t>TT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jc w:val="center"/>
              <w:rPr>
                <w:b/>
                <w:color w:val="000000"/>
                <w:szCs w:val="26"/>
              </w:rPr>
            </w:pPr>
            <w:r w:rsidRPr="00C6712B">
              <w:rPr>
                <w:b/>
                <w:color w:val="000000"/>
                <w:szCs w:val="26"/>
              </w:rPr>
              <w:t>TRƯỜNG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jc w:val="center"/>
              <w:rPr>
                <w:b/>
                <w:color w:val="000000"/>
                <w:szCs w:val="26"/>
              </w:rPr>
            </w:pPr>
            <w:r w:rsidRPr="00C6712B">
              <w:rPr>
                <w:b/>
                <w:color w:val="000000"/>
                <w:szCs w:val="26"/>
              </w:rPr>
              <w:t>QUẬN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b/>
                <w:color w:val="000000"/>
                <w:szCs w:val="26"/>
              </w:rPr>
            </w:pPr>
            <w:r w:rsidRPr="00C6712B">
              <w:rPr>
                <w:b/>
                <w:color w:val="000000"/>
                <w:szCs w:val="26"/>
              </w:rPr>
              <w:t>GHI CHÚ</w:t>
            </w: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An Phú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An Khánh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Nguyễn Văn Trỗi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THCS Lương Định Của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THCS Nguyễn Văn Trỗi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THCS Bình An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Bắc Hải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lastRenderedPageBreak/>
              <w:t>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Lê Thị Riêng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Triệu Thị Trinh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Thiên Hộ Dương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11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 Nguyễn Văn Trỗi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12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THCS Trần Phú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  <w:tr w:rsidR="00C6712B" w:rsidRPr="00C6712B" w:rsidTr="00C6712B">
        <w:trPr>
          <w:trHeight w:val="4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13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THCS Hoàng Văn Thụ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2B" w:rsidRPr="00C6712B" w:rsidRDefault="00C6712B" w:rsidP="00316423">
            <w:pPr>
              <w:rPr>
                <w:color w:val="000000"/>
                <w:sz w:val="28"/>
                <w:szCs w:val="26"/>
              </w:rPr>
            </w:pPr>
            <w:r w:rsidRPr="00C6712B">
              <w:rPr>
                <w:color w:val="000000"/>
                <w:sz w:val="28"/>
                <w:szCs w:val="26"/>
              </w:rPr>
              <w:t>Quận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12B" w:rsidRPr="00C6712B" w:rsidRDefault="00C6712B" w:rsidP="0031642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</w:tr>
    </w:tbl>
    <w:p w:rsidR="00E731E4" w:rsidRPr="00972094" w:rsidRDefault="00E731E4" w:rsidP="00E731E4">
      <w:pPr>
        <w:ind w:firstLine="709"/>
        <w:jc w:val="both"/>
        <w:rPr>
          <w:sz w:val="18"/>
          <w:szCs w:val="26"/>
        </w:rPr>
      </w:pPr>
    </w:p>
    <w:p w:rsidR="00E731E4" w:rsidRPr="00972094" w:rsidRDefault="00E731E4" w:rsidP="00E731E4">
      <w:pPr>
        <w:ind w:firstLine="720"/>
        <w:jc w:val="both"/>
        <w:rPr>
          <w:sz w:val="8"/>
          <w:szCs w:val="14"/>
        </w:rPr>
      </w:pPr>
    </w:p>
    <w:p w:rsidR="00E731E4" w:rsidRPr="000736D2" w:rsidRDefault="00E731E4" w:rsidP="00E731E4">
      <w:pPr>
        <w:spacing w:before="60"/>
        <w:ind w:firstLine="709"/>
        <w:jc w:val="both"/>
        <w:rPr>
          <w:color w:val="000000"/>
          <w:sz w:val="28"/>
          <w:szCs w:val="26"/>
        </w:rPr>
      </w:pPr>
      <w:r w:rsidRPr="000736D2">
        <w:rPr>
          <w:color w:val="000000"/>
          <w:sz w:val="28"/>
          <w:szCs w:val="26"/>
        </w:rPr>
        <w:t>Điều kiện tổ chức triển khai:</w:t>
      </w:r>
    </w:p>
    <w:p w:rsidR="00E731E4" w:rsidRPr="000736D2" w:rsidRDefault="00E731E4" w:rsidP="00E731E4">
      <w:pPr>
        <w:spacing w:before="60"/>
        <w:ind w:firstLine="709"/>
        <w:jc w:val="both"/>
        <w:rPr>
          <w:color w:val="000000"/>
          <w:sz w:val="28"/>
          <w:szCs w:val="26"/>
        </w:rPr>
      </w:pPr>
      <w:r w:rsidRPr="000736D2">
        <w:rPr>
          <w:color w:val="000000"/>
          <w:sz w:val="28"/>
          <w:szCs w:val="26"/>
        </w:rPr>
        <w:t>+ Việc triển khai chương trình không ảnh hưởng đến tình hình hoạt động chung của nhà trường</w:t>
      </w:r>
      <w:r>
        <w:rPr>
          <w:color w:val="000000"/>
          <w:sz w:val="28"/>
          <w:szCs w:val="26"/>
        </w:rPr>
        <w:t xml:space="preserve"> và không có các hình thức qu</w:t>
      </w:r>
      <w:r w:rsidR="009A51F3">
        <w:rPr>
          <w:color w:val="000000"/>
          <w:sz w:val="28"/>
          <w:szCs w:val="26"/>
        </w:rPr>
        <w:t>ảng cáo trong các hoạt động này;</w:t>
      </w:r>
    </w:p>
    <w:p w:rsidR="00E731E4" w:rsidRPr="000736D2" w:rsidRDefault="00E731E4" w:rsidP="00E731E4">
      <w:pPr>
        <w:spacing w:before="60"/>
        <w:ind w:firstLine="720"/>
        <w:jc w:val="both"/>
        <w:rPr>
          <w:color w:val="000000"/>
          <w:sz w:val="29"/>
          <w:szCs w:val="27"/>
        </w:rPr>
      </w:pPr>
      <w:r w:rsidRPr="000736D2">
        <w:rPr>
          <w:color w:val="000000"/>
          <w:sz w:val="28"/>
          <w:szCs w:val="26"/>
        </w:rPr>
        <w:t xml:space="preserve">+ Chương trình được phép triển khai </w:t>
      </w:r>
      <w:r>
        <w:rPr>
          <w:color w:val="000000"/>
          <w:sz w:val="28"/>
          <w:szCs w:val="26"/>
        </w:rPr>
        <w:t xml:space="preserve">trong các </w:t>
      </w:r>
      <w:r w:rsidRPr="000736D2">
        <w:rPr>
          <w:color w:val="000000"/>
          <w:sz w:val="28"/>
          <w:szCs w:val="26"/>
        </w:rPr>
        <w:t xml:space="preserve">giờ nghỉ, giải lao hoặc trái buổi trong </w:t>
      </w:r>
      <w:r>
        <w:rPr>
          <w:color w:val="000000"/>
          <w:sz w:val="28"/>
          <w:szCs w:val="26"/>
        </w:rPr>
        <w:t xml:space="preserve">tháng </w:t>
      </w:r>
      <w:r w:rsidR="009A51F3">
        <w:rPr>
          <w:color w:val="000000"/>
          <w:sz w:val="28"/>
          <w:szCs w:val="26"/>
        </w:rPr>
        <w:t>5</w:t>
      </w:r>
      <w:r>
        <w:rPr>
          <w:color w:val="000000"/>
          <w:sz w:val="28"/>
          <w:szCs w:val="26"/>
        </w:rPr>
        <w:t xml:space="preserve"> năm 2016</w:t>
      </w:r>
      <w:r w:rsidRPr="000736D2">
        <w:rPr>
          <w:color w:val="000000"/>
          <w:sz w:val="28"/>
          <w:szCs w:val="26"/>
        </w:rPr>
        <w:t xml:space="preserve"> trên tinh thần tự nguyện đăng ký tham gia.</w:t>
      </w:r>
    </w:p>
    <w:p w:rsidR="00E731E4" w:rsidRDefault="00E731E4" w:rsidP="00E731E4">
      <w:pPr>
        <w:ind w:firstLine="720"/>
        <w:jc w:val="both"/>
        <w:rPr>
          <w:sz w:val="28"/>
          <w:szCs w:val="26"/>
        </w:rPr>
      </w:pPr>
      <w:r w:rsidRPr="000736D2">
        <w:rPr>
          <w:sz w:val="28"/>
          <w:szCs w:val="26"/>
        </w:rPr>
        <w:t>+ Kinh phí tổ chức do Công ty TNHH Giải trí và Quảng bá Thể thao Sài Gòn triển khai.</w:t>
      </w:r>
    </w:p>
    <w:p w:rsidR="00E731E4" w:rsidRPr="00972094" w:rsidRDefault="00E731E4" w:rsidP="00047295">
      <w:pPr>
        <w:jc w:val="both"/>
        <w:rPr>
          <w:sz w:val="18"/>
          <w:szCs w:val="26"/>
        </w:rPr>
      </w:pPr>
    </w:p>
    <w:p w:rsidR="00E731E4" w:rsidRPr="000736D2" w:rsidRDefault="00E731E4" w:rsidP="00E731E4">
      <w:pPr>
        <w:ind w:firstLine="709"/>
        <w:jc w:val="both"/>
        <w:rPr>
          <w:sz w:val="28"/>
          <w:szCs w:val="26"/>
        </w:rPr>
      </w:pPr>
      <w:r w:rsidRPr="000736D2">
        <w:rPr>
          <w:sz w:val="28"/>
          <w:szCs w:val="26"/>
        </w:rPr>
        <w:t>Sở Giáo dục và Đào tạo đề nghị Trưởng phòng Giáo</w:t>
      </w:r>
      <w:r>
        <w:rPr>
          <w:sz w:val="28"/>
          <w:szCs w:val="26"/>
        </w:rPr>
        <w:t xml:space="preserve"> dục và Đào tạo các quận, huyện,</w:t>
      </w:r>
      <w:r w:rsidRPr="000736D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hiệu trưởng các trường tiểu học, trung học cơ sở </w:t>
      </w:r>
      <w:r w:rsidRPr="000736D2">
        <w:rPr>
          <w:sz w:val="28"/>
          <w:szCs w:val="26"/>
        </w:rPr>
        <w:t>hỗ trợ và tạo điều kiện cho Công ty TNHH Giải trí và Quảng bá Thể thao Sài Gòn triển khai chương trình “</w:t>
      </w:r>
      <w:r>
        <w:rPr>
          <w:sz w:val="28"/>
          <w:szCs w:val="26"/>
        </w:rPr>
        <w:t>Bóng rổ học đường cùng Jr. NBA</w:t>
      </w:r>
      <w:r w:rsidR="00C6712B">
        <w:rPr>
          <w:sz w:val="28"/>
          <w:szCs w:val="26"/>
        </w:rPr>
        <w:t>”./.</w:t>
      </w:r>
    </w:p>
    <w:p w:rsidR="00E731E4" w:rsidRPr="0052648F" w:rsidRDefault="00E731E4" w:rsidP="00E731E4">
      <w:pPr>
        <w:ind w:firstLine="720"/>
        <w:jc w:val="both"/>
        <w:rPr>
          <w:sz w:val="14"/>
          <w:szCs w:val="14"/>
        </w:rPr>
      </w:pPr>
    </w:p>
    <w:p w:rsidR="00E731E4" w:rsidRDefault="00E731E4" w:rsidP="00E731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731E4" w:rsidRPr="0064601D" w:rsidRDefault="00E731E4" w:rsidP="00E731E4">
      <w:pPr>
        <w:jc w:val="both"/>
        <w:rPr>
          <w:sz w:val="26"/>
          <w:szCs w:val="26"/>
        </w:rPr>
      </w:pPr>
    </w:p>
    <w:p w:rsidR="00E731E4" w:rsidRPr="0064601D" w:rsidRDefault="00E731E4" w:rsidP="00E731E4">
      <w:pPr>
        <w:rPr>
          <w:sz w:val="26"/>
          <w:szCs w:val="26"/>
        </w:rPr>
      </w:pPr>
    </w:p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3676"/>
        <w:gridCol w:w="5792"/>
      </w:tblGrid>
      <w:tr w:rsidR="00E731E4" w:rsidRPr="0064601D" w:rsidTr="00620791">
        <w:tc>
          <w:tcPr>
            <w:tcW w:w="3676" w:type="dxa"/>
          </w:tcPr>
          <w:p w:rsidR="00E731E4" w:rsidRPr="000736D2" w:rsidRDefault="00E731E4" w:rsidP="00620791">
            <w:pPr>
              <w:rPr>
                <w:sz w:val="26"/>
                <w:lang w:eastAsia="vi-VN"/>
              </w:rPr>
            </w:pPr>
            <w:r w:rsidRPr="000736D2">
              <w:rPr>
                <w:b/>
                <w:bCs/>
                <w:i/>
                <w:iCs/>
                <w:szCs w:val="22"/>
                <w:lang w:eastAsia="vi-VN"/>
              </w:rPr>
              <w:t>Nơi nhận</w:t>
            </w:r>
            <w:r w:rsidRPr="000736D2">
              <w:rPr>
                <w:szCs w:val="22"/>
                <w:lang w:eastAsia="vi-VN"/>
              </w:rPr>
              <w:t>:</w:t>
            </w:r>
          </w:p>
          <w:p w:rsidR="00E731E4" w:rsidRPr="000736D2" w:rsidRDefault="00E731E4" w:rsidP="00620791">
            <w:pPr>
              <w:rPr>
                <w:sz w:val="26"/>
                <w:lang w:eastAsia="vi-VN"/>
              </w:rPr>
            </w:pPr>
            <w:r w:rsidRPr="000736D2">
              <w:rPr>
                <w:szCs w:val="22"/>
                <w:lang w:eastAsia="vi-VN"/>
              </w:rPr>
              <w:t>- Như trên;</w:t>
            </w:r>
          </w:p>
          <w:p w:rsidR="00E731E4" w:rsidRPr="000736D2" w:rsidRDefault="00E731E4" w:rsidP="00620791">
            <w:pPr>
              <w:rPr>
                <w:sz w:val="26"/>
                <w:lang w:eastAsia="vi-VN"/>
              </w:rPr>
            </w:pPr>
            <w:r w:rsidRPr="000736D2">
              <w:rPr>
                <w:szCs w:val="22"/>
                <w:lang w:eastAsia="vi-VN"/>
              </w:rPr>
              <w:t>- Giám đốc (để báo cáo);</w:t>
            </w:r>
          </w:p>
          <w:p w:rsidR="00E731E4" w:rsidRPr="00D05327" w:rsidRDefault="00E731E4" w:rsidP="00620791">
            <w:pPr>
              <w:rPr>
                <w:lang w:eastAsia="vi-VN"/>
              </w:rPr>
            </w:pPr>
            <w:r w:rsidRPr="000736D2">
              <w:rPr>
                <w:szCs w:val="22"/>
                <w:lang w:eastAsia="vi-VN"/>
              </w:rPr>
              <w:t>- Lưu: VT, P.GDTrH</w:t>
            </w:r>
            <w:r w:rsidRPr="00D05327">
              <w:rPr>
                <w:sz w:val="22"/>
                <w:szCs w:val="22"/>
                <w:lang w:eastAsia="vi-VN"/>
              </w:rPr>
              <w:t>.</w:t>
            </w:r>
          </w:p>
          <w:p w:rsidR="00E731E4" w:rsidRPr="00D05327" w:rsidRDefault="00E731E4" w:rsidP="00620791">
            <w:pPr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5792" w:type="dxa"/>
          </w:tcPr>
          <w:p w:rsidR="00E731E4" w:rsidRPr="000736D2" w:rsidRDefault="00E731E4" w:rsidP="00620791">
            <w:pPr>
              <w:jc w:val="center"/>
              <w:rPr>
                <w:b/>
                <w:bCs/>
                <w:sz w:val="28"/>
                <w:szCs w:val="26"/>
                <w:lang w:eastAsia="vi-VN"/>
              </w:rPr>
            </w:pPr>
            <w:r w:rsidRPr="000736D2">
              <w:rPr>
                <w:b/>
                <w:bCs/>
                <w:sz w:val="28"/>
                <w:szCs w:val="26"/>
                <w:lang w:eastAsia="vi-VN"/>
              </w:rPr>
              <w:t>KT.</w:t>
            </w:r>
            <w:r w:rsidRPr="000736D2">
              <w:rPr>
                <w:sz w:val="28"/>
                <w:szCs w:val="26"/>
                <w:lang w:eastAsia="vi-VN"/>
              </w:rPr>
              <w:t xml:space="preserve"> </w:t>
            </w:r>
            <w:r w:rsidRPr="000736D2">
              <w:rPr>
                <w:b/>
                <w:bCs/>
                <w:sz w:val="28"/>
                <w:szCs w:val="26"/>
                <w:lang w:eastAsia="vi-VN"/>
              </w:rPr>
              <w:t>GIÁM ĐỐC</w:t>
            </w:r>
          </w:p>
          <w:p w:rsidR="00E731E4" w:rsidRPr="000736D2" w:rsidRDefault="00E731E4" w:rsidP="00620791">
            <w:pPr>
              <w:jc w:val="center"/>
              <w:rPr>
                <w:b/>
                <w:bCs/>
                <w:sz w:val="28"/>
                <w:szCs w:val="26"/>
                <w:lang w:eastAsia="vi-VN"/>
              </w:rPr>
            </w:pPr>
            <w:r w:rsidRPr="000736D2">
              <w:rPr>
                <w:b/>
                <w:bCs/>
                <w:sz w:val="28"/>
                <w:szCs w:val="26"/>
                <w:lang w:eastAsia="vi-VN"/>
              </w:rPr>
              <w:t>PHÓ GIÁM ĐỐC</w:t>
            </w:r>
          </w:p>
          <w:p w:rsidR="00E731E4" w:rsidRPr="00D05327" w:rsidRDefault="00E731E4" w:rsidP="002F3ED9">
            <w:pPr>
              <w:rPr>
                <w:sz w:val="26"/>
                <w:szCs w:val="26"/>
                <w:lang w:eastAsia="vi-VN"/>
              </w:rPr>
            </w:pPr>
          </w:p>
          <w:p w:rsidR="00E731E4" w:rsidRDefault="00E731E4" w:rsidP="002F3ED9">
            <w:pPr>
              <w:rPr>
                <w:sz w:val="26"/>
                <w:szCs w:val="26"/>
                <w:lang w:eastAsia="vi-VN"/>
              </w:rPr>
            </w:pPr>
          </w:p>
          <w:p w:rsidR="00E731E4" w:rsidRDefault="002F3ED9" w:rsidP="00620791">
            <w:pPr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Đã ký</w:t>
            </w:r>
          </w:p>
          <w:p w:rsidR="00E731E4" w:rsidRPr="00D05327" w:rsidRDefault="00E731E4" w:rsidP="00620791">
            <w:pPr>
              <w:rPr>
                <w:sz w:val="26"/>
                <w:szCs w:val="26"/>
                <w:lang w:eastAsia="vi-VN"/>
              </w:rPr>
            </w:pPr>
          </w:p>
          <w:p w:rsidR="00E731E4" w:rsidRPr="00D05327" w:rsidRDefault="00E731E4" w:rsidP="00620791">
            <w:pPr>
              <w:jc w:val="center"/>
              <w:rPr>
                <w:sz w:val="26"/>
                <w:szCs w:val="26"/>
                <w:lang w:eastAsia="vi-VN"/>
              </w:rPr>
            </w:pPr>
          </w:p>
          <w:p w:rsidR="00E731E4" w:rsidRPr="000736D2" w:rsidRDefault="00E731E4" w:rsidP="00620791">
            <w:pPr>
              <w:jc w:val="center"/>
              <w:rPr>
                <w:b/>
                <w:bCs/>
                <w:sz w:val="28"/>
                <w:szCs w:val="26"/>
                <w:lang w:eastAsia="vi-VN"/>
              </w:rPr>
            </w:pPr>
            <w:r w:rsidRPr="000736D2">
              <w:rPr>
                <w:b/>
                <w:bCs/>
                <w:sz w:val="28"/>
                <w:szCs w:val="26"/>
                <w:lang w:eastAsia="vi-VN"/>
              </w:rPr>
              <w:t>Nguyễn Văn Hiếu</w:t>
            </w:r>
          </w:p>
          <w:p w:rsidR="00E731E4" w:rsidRPr="00D05327" w:rsidRDefault="00E731E4" w:rsidP="00620791">
            <w:pPr>
              <w:jc w:val="center"/>
              <w:rPr>
                <w:i/>
                <w:iCs/>
                <w:sz w:val="26"/>
                <w:szCs w:val="26"/>
                <w:lang w:eastAsia="vi-VN"/>
              </w:rPr>
            </w:pPr>
          </w:p>
        </w:tc>
      </w:tr>
    </w:tbl>
    <w:p w:rsidR="00E731E4" w:rsidRDefault="00E731E4" w:rsidP="00E731E4"/>
    <w:p w:rsidR="00E731E4" w:rsidRDefault="00E731E4" w:rsidP="00E731E4"/>
    <w:p w:rsidR="00E731E4" w:rsidRDefault="00E731E4" w:rsidP="00E731E4"/>
    <w:p w:rsidR="00AB0B8A" w:rsidRDefault="00AB0B8A"/>
    <w:sectPr w:rsidR="00AB0B8A" w:rsidSect="00E101D3">
      <w:footerReference w:type="default" r:id="rId7"/>
      <w:pgSz w:w="11906" w:h="16838"/>
      <w:pgMar w:top="153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96" w:rsidRDefault="007A4696">
      <w:r>
        <w:separator/>
      </w:r>
    </w:p>
  </w:endnote>
  <w:endnote w:type="continuationSeparator" w:id="0">
    <w:p w:rsidR="007A4696" w:rsidRDefault="007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41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1D3" w:rsidRDefault="00E731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1D3" w:rsidRDefault="007A4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96" w:rsidRDefault="007A4696">
      <w:r>
        <w:separator/>
      </w:r>
    </w:p>
  </w:footnote>
  <w:footnote w:type="continuationSeparator" w:id="0">
    <w:p w:rsidR="007A4696" w:rsidRDefault="007A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E4"/>
    <w:rsid w:val="00047295"/>
    <w:rsid w:val="000A22B8"/>
    <w:rsid w:val="002F3ED9"/>
    <w:rsid w:val="007A4696"/>
    <w:rsid w:val="007F4FCA"/>
    <w:rsid w:val="009A51F3"/>
    <w:rsid w:val="00AB0B8A"/>
    <w:rsid w:val="00C6712B"/>
    <w:rsid w:val="00CD72EC"/>
    <w:rsid w:val="00E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3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3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1E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2016-05-13T04:57:00Z</dcterms:created>
  <dcterms:modified xsi:type="dcterms:W3CDTF">2016-05-17T09:03:00Z</dcterms:modified>
</cp:coreProperties>
</file>